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8646B" w14:textId="46563D05" w:rsidR="008B4844" w:rsidRPr="00804DB1" w:rsidRDefault="008B4844" w:rsidP="00D26384">
      <w:pPr>
        <w:pStyle w:val="Kategorie"/>
        <w:spacing w:before="0" w:after="120"/>
        <w:rPr>
          <w:bCs/>
          <w:i/>
          <w:iCs/>
          <w:sz w:val="32"/>
          <w:szCs w:val="24"/>
        </w:rPr>
      </w:pPr>
      <w:r>
        <w:rPr>
          <w:bCs/>
          <w:iCs/>
          <w:sz w:val="32"/>
          <w:szCs w:val="24"/>
        </w:rPr>
        <w:t>Folha de soluções 1</w:t>
      </w:r>
      <w:r w:rsidR="0020537D">
        <w:rPr>
          <w:bCs/>
          <w:iCs/>
          <w:sz w:val="32"/>
          <w:szCs w:val="24"/>
        </w:rPr>
        <w:t>5</w:t>
      </w:r>
    </w:p>
    <w:p w14:paraId="7CF14159" w14:textId="779E8CC5" w:rsidR="00FE3BC8" w:rsidRPr="00804DB1" w:rsidRDefault="00C04B8D" w:rsidP="007B6ED1">
      <w:pPr>
        <w:pStyle w:val="berschrift1"/>
      </w:pPr>
      <w:r>
        <w:t>Características MOSFET</w:t>
      </w:r>
    </w:p>
    <w:p w14:paraId="4E64E36D" w14:textId="018100D7" w:rsidR="00FE3BC8" w:rsidRDefault="00FE3BC8" w:rsidP="00BE00AD">
      <w:r>
        <w:t>A folha de soluções mostra uma solução exemplar para as tarefas colocadas. O único requisito é o diagrama de circuito. Por conseguinte, são possíveis soluções diferentes. Deve ter-se o cuidado para que a estrutura ainda mostre o diagrama do circuito.</w:t>
      </w:r>
    </w:p>
    <w:p w14:paraId="5D473345" w14:textId="524A9029" w:rsidR="00E73FC8" w:rsidRDefault="00E73FC8" w:rsidP="00B213C2"/>
    <w:p w14:paraId="77B627C6" w14:textId="77777777" w:rsidR="00090F01" w:rsidRDefault="00090F01" w:rsidP="00090F01">
      <w:pPr>
        <w:pStyle w:val="berschrift2"/>
        <w:rPr>
          <w:rFonts w:cs="Arial"/>
        </w:rPr>
      </w:pPr>
      <w:r>
        <w:t>Exemplo de solução para a tarefa de construção</w:t>
      </w:r>
    </w:p>
    <w:p w14:paraId="0B9254BE" w14:textId="0B840A2A" w:rsidR="00090F01" w:rsidRDefault="00090F01" w:rsidP="00090F01">
      <w:r>
        <w:t>A tarefa de construção pode ser resolvida com a ajuda das instruções.</w:t>
      </w:r>
    </w:p>
    <w:p w14:paraId="5D65A89D" w14:textId="77777777" w:rsidR="00090F01" w:rsidRPr="00090F01" w:rsidRDefault="00090F01" w:rsidP="00090F01"/>
    <w:p w14:paraId="2D4DBF6B" w14:textId="03E1E171" w:rsidR="008B4844" w:rsidRPr="00804DB1" w:rsidRDefault="008B4844" w:rsidP="007B6ED1">
      <w:pPr>
        <w:pStyle w:val="berschrift2"/>
        <w:rPr>
          <w:i/>
        </w:rPr>
      </w:pPr>
      <w:r>
        <w:t>Exemplo de solução Tarefa temática</w:t>
      </w:r>
    </w:p>
    <w:p w14:paraId="24EDAFEB" w14:textId="4F02D5B2" w:rsidR="00814472" w:rsidRPr="00814472" w:rsidRDefault="00814472" w:rsidP="00814472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 xml:space="preserve">No multímetro, selecione a tensão de medição de 20 volts. Conecte o multímetro à porta do MOSFET conforme exibido na primeira parte do circuito. Regular o potenciômetro para a posição 0 e ligar a tensão de alimentação. Leia a leitura no multímetro e aperte na coluna </w:t>
      </w:r>
      <w:r>
        <w:rPr>
          <w:rStyle w:val="Hervorhebung"/>
          <w:i w:val="0"/>
          <w:color w:val="0070C0"/>
        </w:rPr>
        <w:t>tensão da porta</w:t>
      </w:r>
      <w:r>
        <w:rPr>
          <w:i/>
          <w:color w:val="0070C0"/>
        </w:rPr>
        <w:t xml:space="preserve"> na tabela abaixo.</w:t>
      </w:r>
    </w:p>
    <w:p w14:paraId="4D8297EC" w14:textId="77777777" w:rsidR="00814472" w:rsidRPr="00814472" w:rsidRDefault="00814472" w:rsidP="00814472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 xml:space="preserve">Colocar o potenciômetro em </w:t>
      </w:r>
      <w:r>
        <w:rPr>
          <w:i/>
          <w:color w:val="0070C0"/>
          <w:u w:val="single"/>
        </w:rPr>
        <w:t>cada posição e meia</w:t>
      </w:r>
      <w:r>
        <w:rPr>
          <w:i/>
          <w:color w:val="0070C0"/>
        </w:rPr>
        <w:t xml:space="preserve"> e ler o valor medido respectivo. Transfira para a tabela abaixo.</w:t>
      </w:r>
    </w:p>
    <w:p w14:paraId="260B1280" w14:textId="0410E4C1" w:rsidR="00814472" w:rsidRPr="00814472" w:rsidRDefault="00814472" w:rsidP="00814472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 xml:space="preserve">Desligar a tensão de alimentação. Remova a ponte de cabo entre a resistência de carga 330 Ω e o terminal de drenagem do MOSFET. Conecte o multímetro no lugar da ponte de cabo. Certifique-se de que o pólo positivo do multímetro esteja ligado ao potenciômetro. Ligue a corrente de medição 200 mA. Ajustar o potenciômetro para a posição 0. Ligar a tensão de alimentação. Faça a leitura e clique na coluna </w:t>
      </w:r>
      <w:r>
        <w:rPr>
          <w:rStyle w:val="Hervorhebung"/>
          <w:i w:val="0"/>
          <w:color w:val="0070C0"/>
        </w:rPr>
        <w:t>corrente de drenagem</w:t>
      </w:r>
      <w:r>
        <w:rPr>
          <w:i/>
          <w:color w:val="0070C0"/>
        </w:rPr>
        <w:t xml:space="preserve"> na tabela abaixo.</w:t>
      </w:r>
    </w:p>
    <w:p w14:paraId="11D18335" w14:textId="77777777" w:rsidR="00814472" w:rsidRPr="00814472" w:rsidRDefault="00814472" w:rsidP="00814472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 xml:space="preserve">Colocar o potenciômetro em </w:t>
      </w:r>
      <w:r>
        <w:rPr>
          <w:i/>
          <w:color w:val="0070C0"/>
          <w:u w:val="single"/>
        </w:rPr>
        <w:t>cada posição e meia</w:t>
      </w:r>
      <w:r>
        <w:rPr>
          <w:i/>
          <w:color w:val="0070C0"/>
        </w:rPr>
        <w:t xml:space="preserve"> e ler o valor medido respectivo. Transfira para a tabela abaixo.</w:t>
      </w:r>
    </w:p>
    <w:p w14:paraId="2DA33F67" w14:textId="77777777" w:rsidR="00814472" w:rsidRPr="00814472" w:rsidRDefault="00814472" w:rsidP="00814472">
      <w:pPr>
        <w:pStyle w:val="Listenummeriert"/>
        <w:jc w:val="left"/>
        <w:rPr>
          <w:i/>
          <w:color w:val="0070C0"/>
        </w:rPr>
      </w:pPr>
      <w:r>
        <w:rPr>
          <w:i/>
          <w:color w:val="0070C0"/>
        </w:rPr>
        <w:t>Transferir os valores medidos para o diagrama mais abaixo. Você receberá a transmissão ou a característica de transferência do MOSFET.</w:t>
      </w:r>
    </w:p>
    <w:p w14:paraId="761AC59A" w14:textId="31498873" w:rsidR="0090611B" w:rsidRDefault="00814472" w:rsidP="00E61BA9">
      <w:pPr>
        <w:ind w:left="284"/>
        <w:rPr>
          <w:iCs/>
        </w:rPr>
      </w:pPr>
      <w:r>
        <w:t>Uma solução possível para a tabela com valores medidos e o diagrama podem ser encontrados nas páginas seguintes.</w:t>
      </w:r>
    </w:p>
    <w:p w14:paraId="6032C4A0" w14:textId="77777777" w:rsidR="00F10040" w:rsidRDefault="00F10040" w:rsidP="00DC5D1C">
      <w:pPr>
        <w:rPr>
          <w:iCs/>
        </w:rPr>
      </w:pPr>
    </w:p>
    <w:p w14:paraId="16AE2424" w14:textId="31AD2FC7" w:rsidR="00F10040" w:rsidRDefault="00F10040">
      <w:pPr>
        <w:spacing w:after="0"/>
        <w:jc w:val="left"/>
        <w:rPr>
          <w:iCs/>
        </w:rPr>
      </w:pPr>
      <w:r>
        <w:br w:type="page"/>
      </w:r>
    </w:p>
    <w:p w14:paraId="5C0EAFB2" w14:textId="2166FD7F" w:rsidR="00F10040" w:rsidRDefault="00F10040" w:rsidP="00DC5D1C">
      <w:pPr>
        <w:rPr>
          <w:iCs/>
        </w:rPr>
      </w:pPr>
      <w:r>
        <w:lastRenderedPageBreak/>
        <w:t>Exemplos dos resultados das medições</w:t>
      </w:r>
    </w:p>
    <w:p w14:paraId="63243FAD" w14:textId="08398319" w:rsidR="0090611B" w:rsidRDefault="0090611B">
      <w:pPr>
        <w:spacing w:after="0"/>
        <w:jc w:val="left"/>
        <w:rPr>
          <w:iCs/>
        </w:rPr>
      </w:pPr>
    </w:p>
    <w:tbl>
      <w:tblPr>
        <w:tblStyle w:val="Tabellenraster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96"/>
        <w:gridCol w:w="3290"/>
        <w:gridCol w:w="3543"/>
      </w:tblGrid>
      <w:tr w:rsidR="00AF00A8" w14:paraId="2C86881F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6E637554" w14:textId="77777777" w:rsidR="00AF00A8" w:rsidRDefault="00AF00A8" w:rsidP="002E2505">
            <w:pPr>
              <w:jc w:val="center"/>
            </w:pPr>
            <w:r>
              <w:t>Potenciômetro</w:t>
            </w:r>
          </w:p>
        </w:tc>
        <w:tc>
          <w:tcPr>
            <w:tcW w:w="3290" w:type="dxa"/>
            <w:vAlign w:val="center"/>
          </w:tcPr>
          <w:p w14:paraId="78991C36" w14:textId="474FAAAC" w:rsidR="00AF00A8" w:rsidRDefault="00AF00A8" w:rsidP="002E2505">
            <w:pPr>
              <w:jc w:val="center"/>
            </w:pPr>
            <w:r>
              <w:t>Tensão da porta U</w:t>
            </w:r>
            <w:r>
              <w:rPr>
                <w:vertAlign w:val="subscript"/>
              </w:rPr>
              <w:t>GS</w:t>
            </w:r>
          </w:p>
        </w:tc>
        <w:tc>
          <w:tcPr>
            <w:tcW w:w="3543" w:type="dxa"/>
            <w:vAlign w:val="center"/>
          </w:tcPr>
          <w:p w14:paraId="24DC37D5" w14:textId="493E3217" w:rsidR="00AF00A8" w:rsidRDefault="00AF00A8" w:rsidP="002E2505">
            <w:pPr>
              <w:jc w:val="center"/>
            </w:pPr>
            <w:r>
              <w:t>Corrente de drenagem I</w:t>
            </w:r>
            <w:r>
              <w:rPr>
                <w:vertAlign w:val="subscript"/>
              </w:rPr>
              <w:t>D</w:t>
            </w:r>
          </w:p>
        </w:tc>
      </w:tr>
      <w:tr w:rsidR="00013041" w14:paraId="7F5DEEDD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1D317C2C" w14:textId="51A17E28" w:rsidR="00013041" w:rsidRDefault="00013041" w:rsidP="002E2505">
            <w:pPr>
              <w:jc w:val="center"/>
            </w:pPr>
            <w:r>
              <w:t>0</w:t>
            </w:r>
          </w:p>
        </w:tc>
        <w:tc>
          <w:tcPr>
            <w:tcW w:w="3290" w:type="dxa"/>
            <w:vAlign w:val="center"/>
          </w:tcPr>
          <w:p w14:paraId="0E757403" w14:textId="3DDD0B6F" w:rsidR="00013041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V</w:t>
            </w:r>
          </w:p>
        </w:tc>
        <w:tc>
          <w:tcPr>
            <w:tcW w:w="3543" w:type="dxa"/>
            <w:vAlign w:val="center"/>
          </w:tcPr>
          <w:p w14:paraId="4AF04A44" w14:textId="695F122A" w:rsidR="00013041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013041" w14:paraId="7BDA7606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1ACF24AB" w14:textId="00CED783" w:rsidR="00013041" w:rsidRDefault="00013041" w:rsidP="002E2505">
            <w:pPr>
              <w:jc w:val="center"/>
            </w:pPr>
            <w:r>
              <w:t xml:space="preserve">½ </w:t>
            </w:r>
          </w:p>
        </w:tc>
        <w:tc>
          <w:tcPr>
            <w:tcW w:w="3290" w:type="dxa"/>
            <w:vAlign w:val="center"/>
          </w:tcPr>
          <w:p w14:paraId="17BE7B75" w14:textId="640C6EE0" w:rsidR="00013041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V</w:t>
            </w:r>
          </w:p>
        </w:tc>
        <w:tc>
          <w:tcPr>
            <w:tcW w:w="3543" w:type="dxa"/>
            <w:vAlign w:val="center"/>
          </w:tcPr>
          <w:p w14:paraId="0192E7FD" w14:textId="7F48C978" w:rsidR="00013041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7538383D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4020E826" w14:textId="77777777" w:rsidR="00AF00A8" w:rsidRDefault="00AF00A8" w:rsidP="002E2505">
            <w:pPr>
              <w:jc w:val="center"/>
            </w:pPr>
            <w:r>
              <w:t>1</w:t>
            </w:r>
          </w:p>
        </w:tc>
        <w:tc>
          <w:tcPr>
            <w:tcW w:w="3290" w:type="dxa"/>
            <w:vAlign w:val="center"/>
          </w:tcPr>
          <w:p w14:paraId="4976E04E" w14:textId="3C357EE2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0,1 V</w:t>
            </w:r>
          </w:p>
        </w:tc>
        <w:tc>
          <w:tcPr>
            <w:tcW w:w="3543" w:type="dxa"/>
            <w:vAlign w:val="center"/>
          </w:tcPr>
          <w:p w14:paraId="7087FCC1" w14:textId="77777777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206EF13F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08D26883" w14:textId="77777777" w:rsidR="00AF00A8" w:rsidRDefault="00AF00A8" w:rsidP="002E2505">
            <w:pPr>
              <w:jc w:val="center"/>
            </w:pPr>
            <w:r>
              <w:t>1 ½</w:t>
            </w:r>
          </w:p>
        </w:tc>
        <w:tc>
          <w:tcPr>
            <w:tcW w:w="3290" w:type="dxa"/>
            <w:vAlign w:val="center"/>
          </w:tcPr>
          <w:p w14:paraId="0B000FE2" w14:textId="7A610BDF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0,1 V</w:t>
            </w:r>
          </w:p>
        </w:tc>
        <w:tc>
          <w:tcPr>
            <w:tcW w:w="3543" w:type="dxa"/>
            <w:vAlign w:val="center"/>
          </w:tcPr>
          <w:p w14:paraId="1C6DFD9D" w14:textId="77777777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5BB14791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5B29CFA2" w14:textId="77777777" w:rsidR="00AF00A8" w:rsidRDefault="00AF00A8" w:rsidP="002E2505">
            <w:pPr>
              <w:jc w:val="center"/>
            </w:pPr>
            <w:r>
              <w:t>2</w:t>
            </w:r>
          </w:p>
        </w:tc>
        <w:tc>
          <w:tcPr>
            <w:tcW w:w="3290" w:type="dxa"/>
            <w:vAlign w:val="center"/>
          </w:tcPr>
          <w:p w14:paraId="6E0F5A35" w14:textId="4FA02C3E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0,2 V</w:t>
            </w:r>
          </w:p>
        </w:tc>
        <w:tc>
          <w:tcPr>
            <w:tcW w:w="3543" w:type="dxa"/>
            <w:vAlign w:val="center"/>
          </w:tcPr>
          <w:p w14:paraId="5E0493B8" w14:textId="77777777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5E7E772D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3B137432" w14:textId="77777777" w:rsidR="00AF00A8" w:rsidRDefault="00AF00A8" w:rsidP="002E2505">
            <w:pPr>
              <w:jc w:val="center"/>
            </w:pPr>
            <w:r>
              <w:t>2 ½</w:t>
            </w:r>
          </w:p>
        </w:tc>
        <w:tc>
          <w:tcPr>
            <w:tcW w:w="3290" w:type="dxa"/>
            <w:vAlign w:val="center"/>
          </w:tcPr>
          <w:p w14:paraId="745D78EE" w14:textId="26827D4C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0,2 V</w:t>
            </w:r>
          </w:p>
        </w:tc>
        <w:tc>
          <w:tcPr>
            <w:tcW w:w="3543" w:type="dxa"/>
            <w:vAlign w:val="center"/>
          </w:tcPr>
          <w:p w14:paraId="40F52956" w14:textId="77777777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4D038B7F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34AEDE47" w14:textId="77777777" w:rsidR="00AF00A8" w:rsidRDefault="00AF00A8" w:rsidP="002E2505">
            <w:pPr>
              <w:jc w:val="center"/>
            </w:pPr>
            <w:r>
              <w:t>3</w:t>
            </w:r>
          </w:p>
        </w:tc>
        <w:tc>
          <w:tcPr>
            <w:tcW w:w="3290" w:type="dxa"/>
            <w:vAlign w:val="center"/>
          </w:tcPr>
          <w:p w14:paraId="339216F8" w14:textId="01D35790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0,3 V</w:t>
            </w:r>
          </w:p>
        </w:tc>
        <w:tc>
          <w:tcPr>
            <w:tcW w:w="3543" w:type="dxa"/>
            <w:vAlign w:val="center"/>
          </w:tcPr>
          <w:p w14:paraId="06880562" w14:textId="77777777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1702297A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1C0B6699" w14:textId="77777777" w:rsidR="00AF00A8" w:rsidRDefault="00AF00A8" w:rsidP="002E2505">
            <w:pPr>
              <w:jc w:val="center"/>
            </w:pPr>
            <w:r>
              <w:t>3 ½</w:t>
            </w:r>
          </w:p>
        </w:tc>
        <w:tc>
          <w:tcPr>
            <w:tcW w:w="3290" w:type="dxa"/>
            <w:vAlign w:val="center"/>
          </w:tcPr>
          <w:p w14:paraId="7C6BBECA" w14:textId="30B03958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0,4 V</w:t>
            </w:r>
          </w:p>
        </w:tc>
        <w:tc>
          <w:tcPr>
            <w:tcW w:w="3543" w:type="dxa"/>
            <w:vAlign w:val="center"/>
          </w:tcPr>
          <w:p w14:paraId="4C8348F6" w14:textId="77777777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32E40667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48FDEE6F" w14:textId="77777777" w:rsidR="00AF00A8" w:rsidRDefault="00AF00A8" w:rsidP="002E2505">
            <w:pPr>
              <w:jc w:val="center"/>
            </w:pPr>
            <w:r>
              <w:t>4</w:t>
            </w:r>
          </w:p>
        </w:tc>
        <w:tc>
          <w:tcPr>
            <w:tcW w:w="3290" w:type="dxa"/>
            <w:vAlign w:val="center"/>
          </w:tcPr>
          <w:p w14:paraId="50B0EC3E" w14:textId="362296EE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0,5 V</w:t>
            </w:r>
          </w:p>
        </w:tc>
        <w:tc>
          <w:tcPr>
            <w:tcW w:w="3543" w:type="dxa"/>
            <w:vAlign w:val="center"/>
          </w:tcPr>
          <w:p w14:paraId="2E63F126" w14:textId="255090AD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29DEE093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70D672D5" w14:textId="77777777" w:rsidR="00AF00A8" w:rsidRDefault="00AF00A8" w:rsidP="002E2505">
            <w:pPr>
              <w:jc w:val="center"/>
            </w:pPr>
            <w:r>
              <w:t>4 ½</w:t>
            </w:r>
          </w:p>
        </w:tc>
        <w:tc>
          <w:tcPr>
            <w:tcW w:w="3290" w:type="dxa"/>
            <w:vAlign w:val="center"/>
          </w:tcPr>
          <w:p w14:paraId="6E005847" w14:textId="43A23ED0" w:rsidR="00AF00A8" w:rsidRPr="00F10040" w:rsidRDefault="00013041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0,6 V</w:t>
            </w:r>
          </w:p>
        </w:tc>
        <w:tc>
          <w:tcPr>
            <w:tcW w:w="3543" w:type="dxa"/>
            <w:vAlign w:val="center"/>
          </w:tcPr>
          <w:p w14:paraId="1E478239" w14:textId="6FB0D56D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63780D14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665A23B8" w14:textId="77777777" w:rsidR="00AF00A8" w:rsidRDefault="00AF00A8" w:rsidP="002E2505">
            <w:pPr>
              <w:jc w:val="center"/>
            </w:pPr>
            <w:r>
              <w:t>5</w:t>
            </w:r>
          </w:p>
        </w:tc>
        <w:tc>
          <w:tcPr>
            <w:tcW w:w="3290" w:type="dxa"/>
            <w:vAlign w:val="center"/>
          </w:tcPr>
          <w:p w14:paraId="2B192C27" w14:textId="5C23D4EC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0,7 V</w:t>
            </w:r>
          </w:p>
        </w:tc>
        <w:tc>
          <w:tcPr>
            <w:tcW w:w="3543" w:type="dxa"/>
            <w:vAlign w:val="center"/>
          </w:tcPr>
          <w:p w14:paraId="7FBF93A1" w14:textId="788413E9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303BA9D2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0F9AAA16" w14:textId="77777777" w:rsidR="00AF00A8" w:rsidRDefault="00AF00A8" w:rsidP="002E2505">
            <w:pPr>
              <w:jc w:val="center"/>
            </w:pPr>
            <w:r>
              <w:t>5 ½</w:t>
            </w:r>
          </w:p>
        </w:tc>
        <w:tc>
          <w:tcPr>
            <w:tcW w:w="3290" w:type="dxa"/>
            <w:vAlign w:val="center"/>
          </w:tcPr>
          <w:p w14:paraId="3B7BBE19" w14:textId="01AF89DD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0,9 V</w:t>
            </w:r>
          </w:p>
        </w:tc>
        <w:tc>
          <w:tcPr>
            <w:tcW w:w="3543" w:type="dxa"/>
            <w:vAlign w:val="center"/>
          </w:tcPr>
          <w:p w14:paraId="15389017" w14:textId="65B25319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32C6B5E2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7BEEAE0F" w14:textId="77777777" w:rsidR="00AF00A8" w:rsidRDefault="00AF00A8" w:rsidP="002E2505">
            <w:pPr>
              <w:jc w:val="center"/>
            </w:pPr>
            <w:r>
              <w:t>6</w:t>
            </w:r>
          </w:p>
        </w:tc>
        <w:tc>
          <w:tcPr>
            <w:tcW w:w="3290" w:type="dxa"/>
            <w:vAlign w:val="center"/>
          </w:tcPr>
          <w:p w14:paraId="0E986E50" w14:textId="79532AE8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1,0 V</w:t>
            </w:r>
          </w:p>
        </w:tc>
        <w:tc>
          <w:tcPr>
            <w:tcW w:w="3543" w:type="dxa"/>
            <w:vAlign w:val="center"/>
          </w:tcPr>
          <w:p w14:paraId="08CCA618" w14:textId="546D8E44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56C05F30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0C3C6B15" w14:textId="77777777" w:rsidR="00AF00A8" w:rsidRDefault="00AF00A8" w:rsidP="002E2505">
            <w:pPr>
              <w:jc w:val="center"/>
            </w:pPr>
            <w:r>
              <w:t>6 ½</w:t>
            </w:r>
          </w:p>
        </w:tc>
        <w:tc>
          <w:tcPr>
            <w:tcW w:w="3290" w:type="dxa"/>
            <w:vAlign w:val="center"/>
          </w:tcPr>
          <w:p w14:paraId="04E4BF27" w14:textId="67C9FFA9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1,1 V</w:t>
            </w:r>
          </w:p>
        </w:tc>
        <w:tc>
          <w:tcPr>
            <w:tcW w:w="3543" w:type="dxa"/>
            <w:vAlign w:val="center"/>
          </w:tcPr>
          <w:p w14:paraId="5685E953" w14:textId="7F0161B2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35BB9646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2D108E6E" w14:textId="77777777" w:rsidR="00AF00A8" w:rsidRDefault="00AF00A8" w:rsidP="002E2505">
            <w:pPr>
              <w:jc w:val="center"/>
            </w:pPr>
            <w:r>
              <w:t>7</w:t>
            </w:r>
          </w:p>
        </w:tc>
        <w:tc>
          <w:tcPr>
            <w:tcW w:w="3290" w:type="dxa"/>
            <w:vAlign w:val="center"/>
          </w:tcPr>
          <w:p w14:paraId="6F34CB34" w14:textId="5C2BB36D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1,3 V</w:t>
            </w:r>
          </w:p>
        </w:tc>
        <w:tc>
          <w:tcPr>
            <w:tcW w:w="3543" w:type="dxa"/>
            <w:vAlign w:val="center"/>
          </w:tcPr>
          <w:p w14:paraId="57648166" w14:textId="76114F91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67CA2E51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7880C06F" w14:textId="77777777" w:rsidR="00AF00A8" w:rsidRDefault="00AF00A8" w:rsidP="002E2505">
            <w:pPr>
              <w:jc w:val="center"/>
            </w:pPr>
            <w:r>
              <w:t>7 ½</w:t>
            </w:r>
          </w:p>
        </w:tc>
        <w:tc>
          <w:tcPr>
            <w:tcW w:w="3290" w:type="dxa"/>
            <w:vAlign w:val="center"/>
          </w:tcPr>
          <w:p w14:paraId="7E636DB0" w14:textId="072FE96A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1,5 V</w:t>
            </w:r>
          </w:p>
        </w:tc>
        <w:tc>
          <w:tcPr>
            <w:tcW w:w="3543" w:type="dxa"/>
            <w:vAlign w:val="center"/>
          </w:tcPr>
          <w:p w14:paraId="4773F372" w14:textId="09EAA725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0,0 mA</w:t>
            </w:r>
          </w:p>
        </w:tc>
      </w:tr>
      <w:tr w:rsidR="00AF00A8" w14:paraId="08C3235C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525FD3C8" w14:textId="77777777" w:rsidR="00AF00A8" w:rsidRDefault="00AF00A8" w:rsidP="002E2505">
            <w:pPr>
              <w:jc w:val="center"/>
            </w:pPr>
            <w:r>
              <w:t>8</w:t>
            </w:r>
          </w:p>
        </w:tc>
        <w:tc>
          <w:tcPr>
            <w:tcW w:w="3290" w:type="dxa"/>
            <w:vAlign w:val="center"/>
          </w:tcPr>
          <w:p w14:paraId="414C913F" w14:textId="0DD42188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1,6 V</w:t>
            </w:r>
          </w:p>
        </w:tc>
        <w:tc>
          <w:tcPr>
            <w:tcW w:w="3543" w:type="dxa"/>
            <w:vAlign w:val="center"/>
          </w:tcPr>
          <w:p w14:paraId="316D05D0" w14:textId="6F5DD804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0,5 mA</w:t>
            </w:r>
          </w:p>
        </w:tc>
      </w:tr>
      <w:tr w:rsidR="00AF00A8" w14:paraId="4EDBA2F3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4130485A" w14:textId="77777777" w:rsidR="00AF00A8" w:rsidRDefault="00AF00A8" w:rsidP="002E2505">
            <w:pPr>
              <w:jc w:val="center"/>
            </w:pPr>
            <w:r>
              <w:t>8 ½</w:t>
            </w:r>
          </w:p>
        </w:tc>
        <w:tc>
          <w:tcPr>
            <w:tcW w:w="3290" w:type="dxa"/>
            <w:vAlign w:val="center"/>
          </w:tcPr>
          <w:p w14:paraId="74548CEB" w14:textId="77970B71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1,8 V</w:t>
            </w:r>
          </w:p>
        </w:tc>
        <w:tc>
          <w:tcPr>
            <w:tcW w:w="3543" w:type="dxa"/>
            <w:vAlign w:val="center"/>
          </w:tcPr>
          <w:p w14:paraId="6AAF069C" w14:textId="53947B8E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1,8 mA</w:t>
            </w:r>
          </w:p>
        </w:tc>
      </w:tr>
      <w:tr w:rsidR="00AF00A8" w14:paraId="3268CA3A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5B07162C" w14:textId="77777777" w:rsidR="00AF00A8" w:rsidRDefault="00AF00A8" w:rsidP="002E2505">
            <w:pPr>
              <w:jc w:val="center"/>
            </w:pPr>
            <w:r>
              <w:t>9</w:t>
            </w:r>
          </w:p>
        </w:tc>
        <w:tc>
          <w:tcPr>
            <w:tcW w:w="3290" w:type="dxa"/>
            <w:vAlign w:val="center"/>
          </w:tcPr>
          <w:p w14:paraId="39EA8448" w14:textId="01D12044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2,0 V</w:t>
            </w:r>
          </w:p>
        </w:tc>
        <w:tc>
          <w:tcPr>
            <w:tcW w:w="3543" w:type="dxa"/>
            <w:vAlign w:val="center"/>
          </w:tcPr>
          <w:p w14:paraId="74E18004" w14:textId="699FC18F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20,9 mA</w:t>
            </w:r>
          </w:p>
        </w:tc>
      </w:tr>
      <w:tr w:rsidR="00AF00A8" w14:paraId="10541EA3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7922EA6F" w14:textId="77777777" w:rsidR="00AF00A8" w:rsidRDefault="00AF00A8" w:rsidP="002E2505">
            <w:pPr>
              <w:jc w:val="center"/>
            </w:pPr>
            <w:r>
              <w:t>9 ½</w:t>
            </w:r>
          </w:p>
        </w:tc>
        <w:tc>
          <w:tcPr>
            <w:tcW w:w="3290" w:type="dxa"/>
            <w:vAlign w:val="center"/>
          </w:tcPr>
          <w:p w14:paraId="4B889C95" w14:textId="0745CA76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2,1 V</w:t>
            </w:r>
          </w:p>
        </w:tc>
        <w:tc>
          <w:tcPr>
            <w:tcW w:w="3543" w:type="dxa"/>
            <w:vAlign w:val="center"/>
          </w:tcPr>
          <w:p w14:paraId="52EBEE7F" w14:textId="04303076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23,5 mA</w:t>
            </w:r>
          </w:p>
        </w:tc>
      </w:tr>
      <w:tr w:rsidR="00AF00A8" w14:paraId="7A53ABC0" w14:textId="77777777" w:rsidTr="00013041">
        <w:trPr>
          <w:trHeight w:hRule="exact" w:val="539"/>
        </w:trPr>
        <w:tc>
          <w:tcPr>
            <w:tcW w:w="2296" w:type="dxa"/>
            <w:vAlign w:val="center"/>
          </w:tcPr>
          <w:p w14:paraId="06281501" w14:textId="77777777" w:rsidR="00AF00A8" w:rsidRDefault="00AF00A8" w:rsidP="002E2505">
            <w:pPr>
              <w:jc w:val="center"/>
            </w:pPr>
            <w:r>
              <w:t>10</w:t>
            </w:r>
          </w:p>
        </w:tc>
        <w:tc>
          <w:tcPr>
            <w:tcW w:w="3290" w:type="dxa"/>
            <w:vAlign w:val="center"/>
          </w:tcPr>
          <w:p w14:paraId="4ABA8D45" w14:textId="6AED8682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2,3 V</w:t>
            </w:r>
          </w:p>
        </w:tc>
        <w:tc>
          <w:tcPr>
            <w:tcW w:w="3543" w:type="dxa"/>
            <w:vAlign w:val="center"/>
          </w:tcPr>
          <w:p w14:paraId="71CA7BF6" w14:textId="4287275E" w:rsidR="00AF00A8" w:rsidRPr="00F10040" w:rsidRDefault="00AF00A8" w:rsidP="002E2505">
            <w:pPr>
              <w:jc w:val="center"/>
              <w:rPr>
                <w:rFonts w:ascii="MV Boli" w:hAnsi="MV Boli" w:cs="MV Boli"/>
                <w:color w:val="0070C0"/>
                <w:sz w:val="30"/>
                <w:szCs w:val="30"/>
              </w:rPr>
            </w:pPr>
            <w:r>
              <w:rPr>
                <w:rFonts w:ascii="MV Boli" w:hAnsi="MV Boli"/>
                <w:color w:val="0070C0"/>
                <w:sz w:val="30"/>
                <w:szCs w:val="30"/>
              </w:rPr>
              <w:t>23,5 mA</w:t>
            </w:r>
          </w:p>
        </w:tc>
      </w:tr>
    </w:tbl>
    <w:p w14:paraId="07BFC0E0" w14:textId="77777777" w:rsidR="00852D62" w:rsidRDefault="00B213C2">
      <w:pPr>
        <w:spacing w:after="0"/>
        <w:jc w:val="left"/>
      </w:pPr>
      <w:r>
        <w:br w:type="page"/>
      </w:r>
    </w:p>
    <w:p w14:paraId="05CC872E" w14:textId="126A9A93" w:rsidR="00814472" w:rsidRDefault="00AF00A8">
      <w:pPr>
        <w:spacing w:after="0"/>
        <w:jc w:val="left"/>
      </w:pPr>
      <w:r>
        <w:lastRenderedPageBreak/>
        <w:t>Característica da transmissão ou transferência</w:t>
      </w:r>
    </w:p>
    <w:p w14:paraId="7E7223E4" w14:textId="77777777" w:rsidR="00852D62" w:rsidRDefault="00852D62">
      <w:pPr>
        <w:spacing w:after="0"/>
        <w:jc w:val="left"/>
      </w:pPr>
    </w:p>
    <w:p w14:paraId="24C4D61F" w14:textId="2222D5AE" w:rsidR="00852D62" w:rsidRDefault="00814472">
      <w:pPr>
        <w:spacing w:after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D6C3BC5" wp14:editId="2C3DB9F4">
                <wp:simplePos x="0" y="0"/>
                <wp:positionH relativeFrom="column">
                  <wp:posOffset>-635</wp:posOffset>
                </wp:positionH>
                <wp:positionV relativeFrom="paragraph">
                  <wp:posOffset>6635115</wp:posOffset>
                </wp:positionV>
                <wp:extent cx="5759450" cy="635"/>
                <wp:effectExtent l="0" t="0" r="0" b="0"/>
                <wp:wrapSquare wrapText="bothSides"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94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6E2343" w14:textId="236BE161" w:rsidR="00814472" w:rsidRPr="006E16D1" w:rsidRDefault="00814472" w:rsidP="00814472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Figura </w:t>
                            </w:r>
                            <w:fldSimple w:instr=" SEQ Abbildung \* ARABIC ">
                              <w:r w:rsidR="00EC14B4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Transmissão ou transferência. A característica é limitada, no limite superior, pela resistência à carga (linha verde).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D6C3BC5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26" type="#_x0000_t202" style="position:absolute;margin-left:-.05pt;margin-top:522.45pt;width:453.5pt;height: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" stroked="f">
                <v:textbox style="mso-fit-shape-to-text:t" inset="0,0,0,0">
                  <w:txbxContent>
                    <w:p w14:paraId="486E2343" w14:textId="236BE161" w:rsidR="00814472" w:rsidRPr="006E16D1" w:rsidRDefault="00814472" w:rsidP="00814472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Figura </w:t>
                      </w:r>
                      <w:fldSimple w:instr=" SEQ Abbildung \* ARABIC ">
                        <w:r w:rsidR="00EC14B4">
                          <w:rPr>
                            <w:noProof/>
                          </w:rPr>
                          <w:t>1</w:t>
                        </w:r>
                      </w:fldSimple>
                      <w:r>
                        <w:t>: Transmissão ou transferência. A característica é limitada, no limite superior, pela resistência à carga (linha verde).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384" behindDoc="0" locked="0" layoutInCell="1" allowOverlap="1" wp14:anchorId="5500B22F" wp14:editId="7867A870">
            <wp:simplePos x="0" y="0"/>
            <wp:positionH relativeFrom="column">
              <wp:posOffset>-635</wp:posOffset>
            </wp:positionH>
            <wp:positionV relativeFrom="paragraph">
              <wp:posOffset>-2540</wp:posOffset>
            </wp:positionV>
            <wp:extent cx="5760000" cy="658080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MOSFET Kennlinie Vorlage Ergebnis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000" cy="6580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D7A8C3" w14:textId="77777777" w:rsidR="00852D62" w:rsidRDefault="00852D62">
      <w:pPr>
        <w:spacing w:after="0"/>
        <w:jc w:val="left"/>
      </w:pPr>
    </w:p>
    <w:p w14:paraId="5D76B3AA" w14:textId="1189455F" w:rsidR="00852D62" w:rsidRDefault="00852D62">
      <w:pPr>
        <w:spacing w:after="0"/>
        <w:jc w:val="left"/>
      </w:pPr>
    </w:p>
    <w:sectPr w:rsidR="00852D62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78F4C" w14:textId="77777777" w:rsidR="004F57D5" w:rsidRDefault="004F57D5">
      <w:r>
        <w:separator/>
      </w:r>
    </w:p>
  </w:endnote>
  <w:endnote w:type="continuationSeparator" w:id="0">
    <w:p w14:paraId="6EFDB245" w14:textId="77777777" w:rsidR="004F57D5" w:rsidRDefault="004F5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4D5C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716F5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013041"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AAC52" w14:textId="77777777" w:rsidR="004F57D5" w:rsidRDefault="004F57D5">
      <w:r>
        <w:separator/>
      </w:r>
    </w:p>
  </w:footnote>
  <w:footnote w:type="continuationSeparator" w:id="0">
    <w:p w14:paraId="7AF68268" w14:textId="77777777" w:rsidR="004F57D5" w:rsidRDefault="004F5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101F" w14:textId="77777777"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</w:rPr>
      <w:drawing>
        <wp:inline distT="0" distB="0" distL="0" distR="0" wp14:anchorId="2736DD58" wp14:editId="7ED64432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45A8A" w14:textId="77777777" w:rsidR="00937B5D" w:rsidRDefault="006A67CE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D032596" wp14:editId="7CC5F7FB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>ELETRÔNICA</w:t>
    </w:r>
    <w:r>
      <w:tab/>
    </w:r>
    <w:r>
      <w:tab/>
    </w:r>
    <w:r>
      <w:rPr>
        <w:noProof/>
      </w:rPr>
      <w:drawing>
        <wp:inline distT="0" distB="0" distL="0" distR="0" wp14:anchorId="51C74833" wp14:editId="6529BBA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B734098"/>
    <w:multiLevelType w:val="hybridMultilevel"/>
    <w:tmpl w:val="FFBA2EA2"/>
    <w:lvl w:ilvl="0" w:tplc="80A6D4B2">
      <w:start w:val="1"/>
      <w:numFmt w:val="decimal"/>
      <w:pStyle w:val="Listenummeriert"/>
      <w:lvlText w:val="%1."/>
      <w:lvlJc w:val="left"/>
      <w:pPr>
        <w:ind w:left="502" w:hanging="360"/>
      </w:pPr>
      <w:rPr>
        <w:rFonts w:hint="default"/>
        <w:i/>
        <w:color w:val="0070C0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235F3"/>
    <w:multiLevelType w:val="hybridMultilevel"/>
    <w:tmpl w:val="BC5A37C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2"/>
  </w:num>
  <w:num w:numId="12">
    <w:abstractNumId w:val="25"/>
  </w:num>
  <w:num w:numId="13">
    <w:abstractNumId w:val="11"/>
  </w:num>
  <w:num w:numId="14">
    <w:abstractNumId w:val="29"/>
  </w:num>
  <w:num w:numId="15">
    <w:abstractNumId w:val="15"/>
  </w:num>
  <w:num w:numId="16">
    <w:abstractNumId w:val="13"/>
  </w:num>
  <w:num w:numId="17">
    <w:abstractNumId w:val="14"/>
  </w:num>
  <w:num w:numId="18">
    <w:abstractNumId w:val="16"/>
  </w:num>
  <w:num w:numId="19">
    <w:abstractNumId w:val="28"/>
  </w:num>
  <w:num w:numId="20">
    <w:abstractNumId w:val="24"/>
  </w:num>
  <w:num w:numId="21">
    <w:abstractNumId w:val="23"/>
  </w:num>
  <w:num w:numId="22">
    <w:abstractNumId w:val="18"/>
  </w:num>
  <w:num w:numId="23">
    <w:abstractNumId w:val="20"/>
  </w:num>
  <w:num w:numId="24">
    <w:abstractNumId w:val="19"/>
  </w:num>
  <w:num w:numId="25">
    <w:abstractNumId w:val="22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7"/>
  </w:num>
  <w:num w:numId="38">
    <w:abstractNumId w:val="17"/>
    <w:lvlOverride w:ilvl="0">
      <w:startOverride w:val="1"/>
    </w:lvlOverride>
  </w:num>
  <w:num w:numId="39">
    <w:abstractNumId w:val="2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2326"/>
    <w:rsid w:val="000124F4"/>
    <w:rsid w:val="00013041"/>
    <w:rsid w:val="00015DCF"/>
    <w:rsid w:val="000173AE"/>
    <w:rsid w:val="00022F11"/>
    <w:rsid w:val="0002512F"/>
    <w:rsid w:val="0003721F"/>
    <w:rsid w:val="0004739D"/>
    <w:rsid w:val="00047CC3"/>
    <w:rsid w:val="0005047E"/>
    <w:rsid w:val="00051787"/>
    <w:rsid w:val="0005193D"/>
    <w:rsid w:val="00057C3F"/>
    <w:rsid w:val="000656BD"/>
    <w:rsid w:val="00066FB0"/>
    <w:rsid w:val="000722C8"/>
    <w:rsid w:val="000764B6"/>
    <w:rsid w:val="000768BA"/>
    <w:rsid w:val="000800CF"/>
    <w:rsid w:val="00083EE8"/>
    <w:rsid w:val="00090F01"/>
    <w:rsid w:val="000A14B0"/>
    <w:rsid w:val="000A58E5"/>
    <w:rsid w:val="000B0025"/>
    <w:rsid w:val="000B0521"/>
    <w:rsid w:val="000B0819"/>
    <w:rsid w:val="000C0C66"/>
    <w:rsid w:val="000D0BC4"/>
    <w:rsid w:val="000D3717"/>
    <w:rsid w:val="000D42F5"/>
    <w:rsid w:val="000D7297"/>
    <w:rsid w:val="000E3792"/>
    <w:rsid w:val="000F05B0"/>
    <w:rsid w:val="000F7641"/>
    <w:rsid w:val="000F7CFD"/>
    <w:rsid w:val="001064D3"/>
    <w:rsid w:val="00111235"/>
    <w:rsid w:val="00115F2E"/>
    <w:rsid w:val="0012561E"/>
    <w:rsid w:val="001278F5"/>
    <w:rsid w:val="00150FB2"/>
    <w:rsid w:val="00161F1B"/>
    <w:rsid w:val="0017296D"/>
    <w:rsid w:val="00190988"/>
    <w:rsid w:val="0019251C"/>
    <w:rsid w:val="001A449E"/>
    <w:rsid w:val="001A684F"/>
    <w:rsid w:val="001A7224"/>
    <w:rsid w:val="001B325C"/>
    <w:rsid w:val="001B50FE"/>
    <w:rsid w:val="001B764B"/>
    <w:rsid w:val="001D1C2A"/>
    <w:rsid w:val="001D1D71"/>
    <w:rsid w:val="001D69C8"/>
    <w:rsid w:val="001E6344"/>
    <w:rsid w:val="001E6448"/>
    <w:rsid w:val="001E67A0"/>
    <w:rsid w:val="001E6996"/>
    <w:rsid w:val="001F17D2"/>
    <w:rsid w:val="001F4F66"/>
    <w:rsid w:val="001F769C"/>
    <w:rsid w:val="00204678"/>
    <w:rsid w:val="002046AD"/>
    <w:rsid w:val="0020537D"/>
    <w:rsid w:val="00205E7E"/>
    <w:rsid w:val="00214D49"/>
    <w:rsid w:val="00217A7E"/>
    <w:rsid w:val="002302E1"/>
    <w:rsid w:val="002323C1"/>
    <w:rsid w:val="002410BE"/>
    <w:rsid w:val="00241577"/>
    <w:rsid w:val="002423AA"/>
    <w:rsid w:val="00247250"/>
    <w:rsid w:val="00251174"/>
    <w:rsid w:val="0026611F"/>
    <w:rsid w:val="00271A2E"/>
    <w:rsid w:val="00280D4B"/>
    <w:rsid w:val="00282294"/>
    <w:rsid w:val="0028590F"/>
    <w:rsid w:val="00290C78"/>
    <w:rsid w:val="002A22E6"/>
    <w:rsid w:val="002A5084"/>
    <w:rsid w:val="002A69BD"/>
    <w:rsid w:val="002D284E"/>
    <w:rsid w:val="002D332F"/>
    <w:rsid w:val="002D3AB9"/>
    <w:rsid w:val="002D3EE9"/>
    <w:rsid w:val="002E1AAA"/>
    <w:rsid w:val="002E78C1"/>
    <w:rsid w:val="002F099E"/>
    <w:rsid w:val="003024E6"/>
    <w:rsid w:val="00302A5A"/>
    <w:rsid w:val="00302C0E"/>
    <w:rsid w:val="003100A9"/>
    <w:rsid w:val="00311190"/>
    <w:rsid w:val="003117D1"/>
    <w:rsid w:val="003201A7"/>
    <w:rsid w:val="00323B3E"/>
    <w:rsid w:val="00323D2C"/>
    <w:rsid w:val="00341FA6"/>
    <w:rsid w:val="00342916"/>
    <w:rsid w:val="00343FEA"/>
    <w:rsid w:val="0035076B"/>
    <w:rsid w:val="0035785D"/>
    <w:rsid w:val="0036332F"/>
    <w:rsid w:val="00363EE2"/>
    <w:rsid w:val="00383D6D"/>
    <w:rsid w:val="00384F22"/>
    <w:rsid w:val="003859EA"/>
    <w:rsid w:val="00385F80"/>
    <w:rsid w:val="003A705F"/>
    <w:rsid w:val="003B0332"/>
    <w:rsid w:val="003C382C"/>
    <w:rsid w:val="003D0688"/>
    <w:rsid w:val="003D5BEC"/>
    <w:rsid w:val="003F4669"/>
    <w:rsid w:val="003F4A96"/>
    <w:rsid w:val="003F78CE"/>
    <w:rsid w:val="004012C1"/>
    <w:rsid w:val="00413E03"/>
    <w:rsid w:val="004149FA"/>
    <w:rsid w:val="004218BA"/>
    <w:rsid w:val="00434525"/>
    <w:rsid w:val="00435EA1"/>
    <w:rsid w:val="004377CB"/>
    <w:rsid w:val="0044184D"/>
    <w:rsid w:val="00455455"/>
    <w:rsid w:val="004629F9"/>
    <w:rsid w:val="004631C5"/>
    <w:rsid w:val="00476D4B"/>
    <w:rsid w:val="00481C72"/>
    <w:rsid w:val="00482CE6"/>
    <w:rsid w:val="00496531"/>
    <w:rsid w:val="004B754D"/>
    <w:rsid w:val="004B7983"/>
    <w:rsid w:val="004C138F"/>
    <w:rsid w:val="004C5167"/>
    <w:rsid w:val="004D20B6"/>
    <w:rsid w:val="004D2ABB"/>
    <w:rsid w:val="004D2E5B"/>
    <w:rsid w:val="004D5672"/>
    <w:rsid w:val="004D713B"/>
    <w:rsid w:val="004E1916"/>
    <w:rsid w:val="004F007F"/>
    <w:rsid w:val="004F57D5"/>
    <w:rsid w:val="004F6D89"/>
    <w:rsid w:val="004F7A0B"/>
    <w:rsid w:val="00514710"/>
    <w:rsid w:val="00517EB9"/>
    <w:rsid w:val="00543BE7"/>
    <w:rsid w:val="00573ACB"/>
    <w:rsid w:val="00576668"/>
    <w:rsid w:val="005771A4"/>
    <w:rsid w:val="005868E6"/>
    <w:rsid w:val="00591572"/>
    <w:rsid w:val="005940DF"/>
    <w:rsid w:val="00595245"/>
    <w:rsid w:val="005A3559"/>
    <w:rsid w:val="005A49AD"/>
    <w:rsid w:val="005D1C02"/>
    <w:rsid w:val="005D2CD9"/>
    <w:rsid w:val="005D4D92"/>
    <w:rsid w:val="005E0D3A"/>
    <w:rsid w:val="005E57C1"/>
    <w:rsid w:val="005F6FD5"/>
    <w:rsid w:val="005F7EED"/>
    <w:rsid w:val="006158A5"/>
    <w:rsid w:val="00617BB0"/>
    <w:rsid w:val="00631B87"/>
    <w:rsid w:val="00632C08"/>
    <w:rsid w:val="00633EF6"/>
    <w:rsid w:val="00635F02"/>
    <w:rsid w:val="00637E05"/>
    <w:rsid w:val="00643E62"/>
    <w:rsid w:val="00644C7E"/>
    <w:rsid w:val="00647C8A"/>
    <w:rsid w:val="006501CF"/>
    <w:rsid w:val="006618BE"/>
    <w:rsid w:val="006705D1"/>
    <w:rsid w:val="006735F3"/>
    <w:rsid w:val="006745DB"/>
    <w:rsid w:val="006A67CE"/>
    <w:rsid w:val="006A7940"/>
    <w:rsid w:val="006B181A"/>
    <w:rsid w:val="006B5425"/>
    <w:rsid w:val="006C14DA"/>
    <w:rsid w:val="006D6ADC"/>
    <w:rsid w:val="006E3468"/>
    <w:rsid w:val="006E5040"/>
    <w:rsid w:val="006E72F4"/>
    <w:rsid w:val="006F1E9C"/>
    <w:rsid w:val="00704F11"/>
    <w:rsid w:val="00706578"/>
    <w:rsid w:val="00707FCA"/>
    <w:rsid w:val="00712BE5"/>
    <w:rsid w:val="00713BC0"/>
    <w:rsid w:val="00716839"/>
    <w:rsid w:val="00742F56"/>
    <w:rsid w:val="00746124"/>
    <w:rsid w:val="00747754"/>
    <w:rsid w:val="00781597"/>
    <w:rsid w:val="00782ED3"/>
    <w:rsid w:val="00787F52"/>
    <w:rsid w:val="00792E95"/>
    <w:rsid w:val="007A2EA9"/>
    <w:rsid w:val="007A7500"/>
    <w:rsid w:val="007B2084"/>
    <w:rsid w:val="007B2DB2"/>
    <w:rsid w:val="007B2F46"/>
    <w:rsid w:val="007B3659"/>
    <w:rsid w:val="007B3767"/>
    <w:rsid w:val="007B6235"/>
    <w:rsid w:val="007B6ED1"/>
    <w:rsid w:val="007C282A"/>
    <w:rsid w:val="007C44CB"/>
    <w:rsid w:val="007D226F"/>
    <w:rsid w:val="007E05F7"/>
    <w:rsid w:val="007F54DC"/>
    <w:rsid w:val="00804DB1"/>
    <w:rsid w:val="00805C2F"/>
    <w:rsid w:val="00812725"/>
    <w:rsid w:val="00814472"/>
    <w:rsid w:val="00817D41"/>
    <w:rsid w:val="00820994"/>
    <w:rsid w:val="008333A8"/>
    <w:rsid w:val="00835C38"/>
    <w:rsid w:val="00837131"/>
    <w:rsid w:val="00842A30"/>
    <w:rsid w:val="00845F6A"/>
    <w:rsid w:val="00851230"/>
    <w:rsid w:val="00852D62"/>
    <w:rsid w:val="00852E19"/>
    <w:rsid w:val="00853009"/>
    <w:rsid w:val="008608D1"/>
    <w:rsid w:val="00864063"/>
    <w:rsid w:val="00871348"/>
    <w:rsid w:val="00886B0D"/>
    <w:rsid w:val="00890650"/>
    <w:rsid w:val="00893D00"/>
    <w:rsid w:val="008963B8"/>
    <w:rsid w:val="008A620F"/>
    <w:rsid w:val="008B4844"/>
    <w:rsid w:val="008B4946"/>
    <w:rsid w:val="008B63FA"/>
    <w:rsid w:val="008C3CAB"/>
    <w:rsid w:val="008C7035"/>
    <w:rsid w:val="008D6712"/>
    <w:rsid w:val="008E2C4A"/>
    <w:rsid w:val="008E43BD"/>
    <w:rsid w:val="008E7D6A"/>
    <w:rsid w:val="008F3294"/>
    <w:rsid w:val="008F3397"/>
    <w:rsid w:val="008F33A0"/>
    <w:rsid w:val="0090611B"/>
    <w:rsid w:val="00906F27"/>
    <w:rsid w:val="009070DC"/>
    <w:rsid w:val="00914DF1"/>
    <w:rsid w:val="009203DC"/>
    <w:rsid w:val="0093224F"/>
    <w:rsid w:val="00937B5D"/>
    <w:rsid w:val="00941CB4"/>
    <w:rsid w:val="0094543F"/>
    <w:rsid w:val="00945F8D"/>
    <w:rsid w:val="00946EE1"/>
    <w:rsid w:val="00950FC2"/>
    <w:rsid w:val="00955F2F"/>
    <w:rsid w:val="00965E72"/>
    <w:rsid w:val="00973CBB"/>
    <w:rsid w:val="00981AA1"/>
    <w:rsid w:val="00981D89"/>
    <w:rsid w:val="0098265E"/>
    <w:rsid w:val="00982C6E"/>
    <w:rsid w:val="00994BF9"/>
    <w:rsid w:val="009972A6"/>
    <w:rsid w:val="009A25AA"/>
    <w:rsid w:val="009A6161"/>
    <w:rsid w:val="009A74FA"/>
    <w:rsid w:val="009B1007"/>
    <w:rsid w:val="009B2326"/>
    <w:rsid w:val="009C354D"/>
    <w:rsid w:val="009C52DC"/>
    <w:rsid w:val="009C5A69"/>
    <w:rsid w:val="009D4B29"/>
    <w:rsid w:val="009D6C7A"/>
    <w:rsid w:val="009E6D4A"/>
    <w:rsid w:val="009F0679"/>
    <w:rsid w:val="009F6E03"/>
    <w:rsid w:val="00A00A70"/>
    <w:rsid w:val="00A029D8"/>
    <w:rsid w:val="00A066AA"/>
    <w:rsid w:val="00A10B19"/>
    <w:rsid w:val="00A15743"/>
    <w:rsid w:val="00A23D81"/>
    <w:rsid w:val="00A304DD"/>
    <w:rsid w:val="00A33BF2"/>
    <w:rsid w:val="00A37375"/>
    <w:rsid w:val="00A42A8F"/>
    <w:rsid w:val="00A42BD1"/>
    <w:rsid w:val="00A46414"/>
    <w:rsid w:val="00A53FC0"/>
    <w:rsid w:val="00A6360F"/>
    <w:rsid w:val="00A65482"/>
    <w:rsid w:val="00A655F1"/>
    <w:rsid w:val="00A7178B"/>
    <w:rsid w:val="00A77C0C"/>
    <w:rsid w:val="00A8531E"/>
    <w:rsid w:val="00A90946"/>
    <w:rsid w:val="00A91AA0"/>
    <w:rsid w:val="00AA1A82"/>
    <w:rsid w:val="00AB189E"/>
    <w:rsid w:val="00AB325D"/>
    <w:rsid w:val="00AC0D20"/>
    <w:rsid w:val="00AC5E5A"/>
    <w:rsid w:val="00AC6B0C"/>
    <w:rsid w:val="00AD4CA4"/>
    <w:rsid w:val="00AD5E38"/>
    <w:rsid w:val="00AE0F63"/>
    <w:rsid w:val="00AE7717"/>
    <w:rsid w:val="00AF00A8"/>
    <w:rsid w:val="00AF1AA7"/>
    <w:rsid w:val="00AF1FD5"/>
    <w:rsid w:val="00AF2E8D"/>
    <w:rsid w:val="00AF3FBE"/>
    <w:rsid w:val="00AF649B"/>
    <w:rsid w:val="00B07DDD"/>
    <w:rsid w:val="00B101CA"/>
    <w:rsid w:val="00B13727"/>
    <w:rsid w:val="00B213C2"/>
    <w:rsid w:val="00B22634"/>
    <w:rsid w:val="00B344E0"/>
    <w:rsid w:val="00B3559F"/>
    <w:rsid w:val="00B479B8"/>
    <w:rsid w:val="00B47FAB"/>
    <w:rsid w:val="00B50EDC"/>
    <w:rsid w:val="00B5128F"/>
    <w:rsid w:val="00B51A52"/>
    <w:rsid w:val="00B53F61"/>
    <w:rsid w:val="00B61D2A"/>
    <w:rsid w:val="00B65863"/>
    <w:rsid w:val="00B65E65"/>
    <w:rsid w:val="00B76AD1"/>
    <w:rsid w:val="00B820A9"/>
    <w:rsid w:val="00B92265"/>
    <w:rsid w:val="00B93F9E"/>
    <w:rsid w:val="00BB3A6C"/>
    <w:rsid w:val="00BB45ED"/>
    <w:rsid w:val="00BB4B65"/>
    <w:rsid w:val="00BD239F"/>
    <w:rsid w:val="00BD27A4"/>
    <w:rsid w:val="00BD40EC"/>
    <w:rsid w:val="00BE00AD"/>
    <w:rsid w:val="00BE78A3"/>
    <w:rsid w:val="00BF56BF"/>
    <w:rsid w:val="00BF61A5"/>
    <w:rsid w:val="00BF665D"/>
    <w:rsid w:val="00BF7907"/>
    <w:rsid w:val="00C04B8D"/>
    <w:rsid w:val="00C17CA0"/>
    <w:rsid w:val="00C35FA3"/>
    <w:rsid w:val="00C36151"/>
    <w:rsid w:val="00C638FB"/>
    <w:rsid w:val="00C64AEF"/>
    <w:rsid w:val="00C66F6A"/>
    <w:rsid w:val="00C67E66"/>
    <w:rsid w:val="00C76238"/>
    <w:rsid w:val="00C77468"/>
    <w:rsid w:val="00C81E55"/>
    <w:rsid w:val="00C85E15"/>
    <w:rsid w:val="00C87168"/>
    <w:rsid w:val="00C95110"/>
    <w:rsid w:val="00CA0F76"/>
    <w:rsid w:val="00CA298C"/>
    <w:rsid w:val="00CA31C2"/>
    <w:rsid w:val="00CA34F3"/>
    <w:rsid w:val="00CA3B10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5454"/>
    <w:rsid w:val="00CF021F"/>
    <w:rsid w:val="00D049F9"/>
    <w:rsid w:val="00D247B8"/>
    <w:rsid w:val="00D26384"/>
    <w:rsid w:val="00D3500F"/>
    <w:rsid w:val="00D37309"/>
    <w:rsid w:val="00D4566A"/>
    <w:rsid w:val="00D462A8"/>
    <w:rsid w:val="00D54502"/>
    <w:rsid w:val="00D65FA5"/>
    <w:rsid w:val="00D6676D"/>
    <w:rsid w:val="00D77DCE"/>
    <w:rsid w:val="00D805C6"/>
    <w:rsid w:val="00D81431"/>
    <w:rsid w:val="00D83D7F"/>
    <w:rsid w:val="00D85B1D"/>
    <w:rsid w:val="00D85F6B"/>
    <w:rsid w:val="00D8627B"/>
    <w:rsid w:val="00D8647C"/>
    <w:rsid w:val="00D94C19"/>
    <w:rsid w:val="00DA0436"/>
    <w:rsid w:val="00DA5B0E"/>
    <w:rsid w:val="00DB0206"/>
    <w:rsid w:val="00DB1060"/>
    <w:rsid w:val="00DB1666"/>
    <w:rsid w:val="00DC5D1C"/>
    <w:rsid w:val="00DD3EDD"/>
    <w:rsid w:val="00DE2CE3"/>
    <w:rsid w:val="00DE6379"/>
    <w:rsid w:val="00DE69CA"/>
    <w:rsid w:val="00DF11EF"/>
    <w:rsid w:val="00E00F64"/>
    <w:rsid w:val="00E072BE"/>
    <w:rsid w:val="00E10555"/>
    <w:rsid w:val="00E1368E"/>
    <w:rsid w:val="00E1381D"/>
    <w:rsid w:val="00E140C9"/>
    <w:rsid w:val="00E1562C"/>
    <w:rsid w:val="00E16F0C"/>
    <w:rsid w:val="00E173E1"/>
    <w:rsid w:val="00E21D5A"/>
    <w:rsid w:val="00E37961"/>
    <w:rsid w:val="00E43C39"/>
    <w:rsid w:val="00E43CC4"/>
    <w:rsid w:val="00E46699"/>
    <w:rsid w:val="00E56803"/>
    <w:rsid w:val="00E61BA9"/>
    <w:rsid w:val="00E63D74"/>
    <w:rsid w:val="00E70C92"/>
    <w:rsid w:val="00E72F37"/>
    <w:rsid w:val="00E73FC8"/>
    <w:rsid w:val="00E7622D"/>
    <w:rsid w:val="00E81DF1"/>
    <w:rsid w:val="00E8260F"/>
    <w:rsid w:val="00E82918"/>
    <w:rsid w:val="00E8709C"/>
    <w:rsid w:val="00E96821"/>
    <w:rsid w:val="00EA3AD3"/>
    <w:rsid w:val="00EB470D"/>
    <w:rsid w:val="00EB5CCE"/>
    <w:rsid w:val="00EC0F53"/>
    <w:rsid w:val="00EC14B4"/>
    <w:rsid w:val="00EC1DCF"/>
    <w:rsid w:val="00EE586D"/>
    <w:rsid w:val="00EF3D50"/>
    <w:rsid w:val="00EF6673"/>
    <w:rsid w:val="00EF6EE2"/>
    <w:rsid w:val="00F07B6A"/>
    <w:rsid w:val="00F10040"/>
    <w:rsid w:val="00F140D8"/>
    <w:rsid w:val="00F3420A"/>
    <w:rsid w:val="00F40987"/>
    <w:rsid w:val="00F40AB1"/>
    <w:rsid w:val="00F42642"/>
    <w:rsid w:val="00F55307"/>
    <w:rsid w:val="00F55FDE"/>
    <w:rsid w:val="00F57954"/>
    <w:rsid w:val="00F62E7D"/>
    <w:rsid w:val="00F70A51"/>
    <w:rsid w:val="00F7267E"/>
    <w:rsid w:val="00F7716E"/>
    <w:rsid w:val="00F96926"/>
    <w:rsid w:val="00FB0D10"/>
    <w:rsid w:val="00FB166B"/>
    <w:rsid w:val="00FB1E3F"/>
    <w:rsid w:val="00FB4130"/>
    <w:rsid w:val="00FB51B5"/>
    <w:rsid w:val="00FB7830"/>
    <w:rsid w:val="00FC135F"/>
    <w:rsid w:val="00FE3BC8"/>
    <w:rsid w:val="00FF6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F9B0B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E00AD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7B6ED1"/>
    <w:pPr>
      <w:keepNext/>
      <w:keepLines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7B6ED1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b/>
      <w:sz w:val="40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</w:pPr>
  </w:style>
  <w:style w:type="paragraph" w:customStyle="1" w:styleId="CodeListing">
    <w:name w:val="Code Listing"/>
    <w:basedOn w:val="Standard"/>
    <w:rsid w:val="00047CC3"/>
    <w:pPr>
      <w:contextualSpacing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</w:pPr>
  </w:style>
  <w:style w:type="paragraph" w:customStyle="1" w:styleId="Impressum">
    <w:name w:val="Impressum"/>
    <w:basedOn w:val="Standard"/>
    <w:rsid w:val="00F55307"/>
    <w:pPr>
      <w:ind w:left="1361" w:hanging="1361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9B2326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B232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CA0F76"/>
    <w:pPr>
      <w:ind w:left="720"/>
      <w:contextualSpacing/>
    </w:pPr>
  </w:style>
  <w:style w:type="character" w:styleId="Hervorhebung">
    <w:name w:val="Emphasis"/>
    <w:basedOn w:val="Absatz-Standardschriftart"/>
    <w:qFormat/>
    <w:rsid w:val="008E7D6A"/>
    <w:rPr>
      <w:i/>
      <w:iCs/>
    </w:rPr>
  </w:style>
  <w:style w:type="table" w:styleId="HelleSchattierung-Akzent5">
    <w:name w:val="Light Shading Accent 5"/>
    <w:basedOn w:val="NormaleTabelle"/>
    <w:uiPriority w:val="60"/>
    <w:rsid w:val="00707FC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customStyle="1" w:styleId="Listenummeriert">
    <w:name w:val="Liste nummeriert"/>
    <w:basedOn w:val="Listenabsatz"/>
    <w:link w:val="ListenummeriertZchn"/>
    <w:qFormat/>
    <w:rsid w:val="007B2F46"/>
    <w:pPr>
      <w:numPr>
        <w:numId w:val="37"/>
      </w:numPr>
      <w:spacing w:before="120"/>
      <w:ind w:left="284" w:hanging="284"/>
      <w:contextualSpacing w:val="0"/>
    </w:pPr>
    <w:rPr>
      <w:noProof/>
    </w:rPr>
  </w:style>
  <w:style w:type="character" w:customStyle="1" w:styleId="ListenummeriertZchn">
    <w:name w:val="Liste nummeriert Zchn"/>
    <w:basedOn w:val="Absatz-Standardschriftart"/>
    <w:link w:val="Listenummeriert"/>
    <w:rsid w:val="007B2F46"/>
    <w:rPr>
      <w:rFonts w:ascii="Arial" w:hAnsi="Arial"/>
      <w:noProof/>
      <w:sz w:val="24"/>
    </w:rPr>
  </w:style>
  <w:style w:type="table" w:styleId="HelleSchattierung-Akzent1">
    <w:name w:val="Light Shading Accent 1"/>
    <w:basedOn w:val="NormaleTabelle"/>
    <w:uiPriority w:val="60"/>
    <w:rsid w:val="005D1C02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IntensiveHervorhebung">
    <w:name w:val="Intense Emphasis"/>
    <w:basedOn w:val="Absatz-Standardschriftart"/>
    <w:uiPriority w:val="21"/>
    <w:qFormat/>
    <w:rsid w:val="00A42BD1"/>
    <w:rPr>
      <w:b/>
      <w:bCs/>
      <w:i/>
      <w:iCs/>
      <w:color w:val="5B9BD5" w:themeColor="accent1"/>
    </w:rPr>
  </w:style>
  <w:style w:type="character" w:styleId="Fett">
    <w:name w:val="Strong"/>
    <w:basedOn w:val="Absatz-Standardschriftart"/>
    <w:qFormat/>
    <w:rsid w:val="008C7035"/>
    <w:rPr>
      <w:b/>
      <w:bCs/>
    </w:rPr>
  </w:style>
  <w:style w:type="character" w:customStyle="1" w:styleId="berschrift2Zchn">
    <w:name w:val="Überschrift 2 Zchn"/>
    <w:basedOn w:val="Absatz-Standardschriftart"/>
    <w:link w:val="berschrift2"/>
    <w:rsid w:val="00886B0D"/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D0EE34-B40B-4A78-A220-FD64248677A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E4B30BF6-8A6E-4EE9-A386-AC6D30DF4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8849E4-5532-4C72-AD60-FE8E26B9916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85C6642-0AE6-43C5-8D4F-DF215D13E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298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2021-07-19T10:39:00Z</dcterms:created>
  <dcterms:modified xsi:type="dcterms:W3CDTF">2022-08-24T12:46:00Z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